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微软雅黑" w:hAnsi="微软雅黑" w:eastAsia="微软雅黑"/>
          <w:b/>
          <w:sz w:val="36"/>
          <w:szCs w:val="32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广州市继续教育协会</w:t>
      </w:r>
      <w:r>
        <w:rPr>
          <w:rFonts w:hint="eastAsia" w:ascii="微软雅黑" w:hAnsi="微软雅黑" w:eastAsia="微软雅黑"/>
          <w:b/>
          <w:sz w:val="36"/>
          <w:szCs w:val="32"/>
          <w:lang w:eastAsia="zh-CN"/>
        </w:rPr>
        <w:t>网络学习</w:t>
      </w:r>
      <w:r>
        <w:rPr>
          <w:rFonts w:hint="eastAsia" w:ascii="微软雅黑" w:hAnsi="微软雅黑" w:eastAsia="微软雅黑"/>
          <w:b/>
          <w:sz w:val="36"/>
          <w:szCs w:val="32"/>
        </w:rPr>
        <w:t>平台操作指南</w:t>
      </w:r>
    </w:p>
    <w:p>
      <w:pPr>
        <w:jc w:val="center"/>
        <w:rPr>
          <w:rFonts w:hint="eastAsia" w:ascii="微软雅黑" w:hAnsi="微软雅黑" w:eastAsia="微软雅黑"/>
          <w:b w:val="0"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 w:val="0"/>
          <w:bCs/>
          <w:color w:val="FF0000"/>
          <w:sz w:val="24"/>
          <w:szCs w:val="24"/>
          <w:lang w:eastAsia="zh-CN"/>
        </w:rPr>
        <w:t>（温馨提示：请学员先行联系广州市继续教育协会确认学习资格并缴纳培训费，再由广州市继续教育协会开通平台学习权限，如未缴费无法观看培训课程视频。）</w:t>
      </w:r>
    </w:p>
    <w:p>
      <w:pPr>
        <w:jc w:val="center"/>
        <w:rPr>
          <w:rFonts w:hint="eastAsia" w:ascii="微软雅黑" w:hAnsi="微软雅黑" w:eastAsia="微软雅黑"/>
          <w:b w:val="0"/>
          <w:bCs/>
          <w:color w:val="FF0000"/>
          <w:sz w:val="24"/>
          <w:szCs w:val="24"/>
          <w:lang w:eastAsia="zh-CN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 w:val="0"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注册账号</w:t>
      </w:r>
      <w:r>
        <w:rPr>
          <w:rFonts w:hint="eastAsia"/>
          <w:b w:val="0"/>
          <w:bCs/>
          <w:sz w:val="30"/>
          <w:szCs w:val="30"/>
          <w:lang w:eastAsia="zh-CN"/>
        </w:rPr>
        <w:t>（已有账号无需重新注册）</w:t>
      </w:r>
    </w:p>
    <w:p>
      <w:pPr>
        <w:pStyle w:val="10"/>
        <w:numPr>
          <w:ilvl w:val="0"/>
          <w:numId w:val="0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进入广州市继续教育协会网站（</w:t>
      </w:r>
      <w:r>
        <w:fldChar w:fldCharType="begin"/>
      </w:r>
      <w:r>
        <w:instrText xml:space="preserve"> HYPERLINK "http://www.gzcee.net/gzace/" </w:instrText>
      </w:r>
      <w:r>
        <w:fldChar w:fldCharType="separate"/>
      </w:r>
      <w:r>
        <w:rPr>
          <w:rStyle w:val="8"/>
          <w:sz w:val="28"/>
        </w:rPr>
        <w:t>http://www.gzcee.net</w:t>
      </w:r>
      <w:bookmarkStart w:id="0" w:name="_GoBack"/>
      <w:bookmarkEnd w:id="0"/>
      <w:r>
        <w:rPr>
          <w:rStyle w:val="8"/>
          <w:sz w:val="28"/>
        </w:rPr>
        <w:fldChar w:fldCharType="end"/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点击“注册”按钮。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274310" cy="2839720"/>
            <wp:effectExtent l="0" t="0" r="2540" b="17780"/>
            <wp:docPr id="2" name="图片 2" descr="C:\Users\liujing\AppData\Local\Temp\15912506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iujing\AppData\Local\Temp\1591250655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</w:p>
    <w:p>
      <w:pPr>
        <w:pStyle w:val="10"/>
        <w:numPr>
          <w:ilvl w:val="0"/>
          <w:numId w:val="0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填写个人信息，注册完毕。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55870" cy="2901950"/>
            <wp:effectExtent l="0" t="0" r="11430" b="12700"/>
            <wp:docPr id="4" name="图片 4" descr="C:\Users\liujing\AppData\Local\Temp\15912392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iujing\AppData\Local\Temp\1591239268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登录账号</w:t>
      </w:r>
    </w:p>
    <w:p>
      <w:pPr>
        <w:pStyle w:val="10"/>
        <w:ind w:left="72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输入注册账号、密码及验证码，点击“登录”。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054985"/>
            <wp:effectExtent l="0" t="0" r="2540" b="0"/>
            <wp:docPr id="25" name="图片 25" descr="C:\Users\liujing\AppData\Local\Temp\15912489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liujing\AppData\Local\Temp\159124893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学习课程</w:t>
      </w:r>
    </w:p>
    <w:p>
      <w:pPr>
        <w:pStyle w:val="10"/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eastAsia="zh-CN"/>
        </w:rPr>
        <w:t>网站</w:t>
      </w:r>
      <w:r>
        <w:rPr>
          <w:rFonts w:hint="eastAsia"/>
          <w:sz w:val="28"/>
          <w:szCs w:val="28"/>
        </w:rPr>
        <w:t>首页点击“网上学习”→“行业定制”→“图书</w:t>
      </w:r>
      <w:r>
        <w:rPr>
          <w:rFonts w:hint="eastAsia"/>
          <w:sz w:val="28"/>
          <w:szCs w:val="28"/>
          <w:lang w:eastAsia="zh-CN"/>
        </w:rPr>
        <w:t>馆</w:t>
      </w:r>
      <w:r>
        <w:rPr>
          <w:rFonts w:hint="eastAsia"/>
          <w:sz w:val="28"/>
          <w:szCs w:val="28"/>
        </w:rPr>
        <w:t>专业（限定人员）”。</w:t>
      </w:r>
    </w:p>
    <w:p>
      <w:pPr>
        <w:pStyle w:val="10"/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69865" cy="3360420"/>
            <wp:effectExtent l="0" t="0" r="6985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点击需要学习的课程，进入课程详细页面。</w:t>
      </w:r>
    </w:p>
    <w:p>
      <w:pPr>
        <w:pStyle w:val="10"/>
        <w:numPr>
          <w:ilvl w:val="0"/>
          <w:numId w:val="0"/>
        </w:numPr>
        <w:jc w:val="left"/>
        <w:rPr>
          <w:sz w:val="28"/>
          <w:szCs w:val="28"/>
        </w:rPr>
      </w:pPr>
      <w:r>
        <w:drawing>
          <wp:inline distT="0" distB="0" distL="114300" distR="114300">
            <wp:extent cx="5270500" cy="3606165"/>
            <wp:effectExtent l="0" t="0" r="6350" b="133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在课程介绍页面点击“进入学习”。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16475" cy="3972560"/>
            <wp:effectExtent l="0" t="0" r="3175" b="8890"/>
            <wp:docPr id="9" name="图片 9" descr="C:\Users\liujing\AppData\Local\Temp\15912404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iujing\AppData\Local\Temp\1591240416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8120" cy="397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设置课程所属</w:t>
      </w:r>
      <w:r>
        <w:rPr>
          <w:rFonts w:hint="eastAsia"/>
          <w:sz w:val="28"/>
          <w:szCs w:val="28"/>
          <w:lang w:eastAsia="zh-CN"/>
        </w:rPr>
        <w:t>的学习</w:t>
      </w:r>
      <w:r>
        <w:rPr>
          <w:rFonts w:hint="eastAsia"/>
          <w:sz w:val="28"/>
          <w:szCs w:val="28"/>
        </w:rPr>
        <w:t>年度，点击“提交”。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20845" cy="2891155"/>
            <wp:effectExtent l="0" t="0" r="8255" b="4445"/>
            <wp:docPr id="10" name="图片 10" descr="C:\Users\liujing\AppData\Local\Temp\15912405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iujing\AppData\Local\Temp\1591240514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1925" cy="289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设置完成后，点击播放按钮，即可开始学习。</w:t>
      </w:r>
    </w:p>
    <w:p>
      <w:pPr>
        <w:jc w:val="left"/>
        <w:rPr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完成作业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课程播放页面</w:t>
      </w:r>
      <w:r>
        <w:rPr>
          <w:rFonts w:hint="eastAsia"/>
          <w:sz w:val="28"/>
          <w:szCs w:val="28"/>
          <w:lang w:eastAsia="zh-CN"/>
        </w:rPr>
        <w:t>下方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点击</w:t>
      </w:r>
      <w:r>
        <w:rPr>
          <w:rFonts w:hint="eastAsia"/>
          <w:sz w:val="28"/>
          <w:szCs w:val="28"/>
        </w:rPr>
        <w:t>课程大纲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做作业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5591810" cy="13074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b="10630"/>
                    <a:stretch>
                      <a:fillRect/>
                    </a:stretch>
                  </pic:blipFill>
                  <pic:spPr>
                    <a:xfrm>
                      <a:off x="0" y="0"/>
                      <a:ext cx="5592592" cy="130794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</w:p>
    <w:p>
      <w:pPr>
        <w:pStyle w:val="10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进入作业页面，按要求答题</w:t>
      </w:r>
      <w:r>
        <w:rPr>
          <w:rFonts w:hint="eastAsia"/>
          <w:sz w:val="28"/>
          <w:szCs w:val="28"/>
          <w:lang w:eastAsia="zh-CN"/>
        </w:rPr>
        <w:t>，作业满分为</w:t>
      </w:r>
      <w:r>
        <w:rPr>
          <w:rFonts w:hint="eastAsia"/>
          <w:sz w:val="28"/>
          <w:szCs w:val="28"/>
          <w:lang w:val="en-US" w:eastAsia="zh-CN"/>
        </w:rPr>
        <w:t>100分，60分为合格</w:t>
      </w:r>
      <w:r>
        <w:rPr>
          <w:rFonts w:hint="eastAsia"/>
          <w:sz w:val="28"/>
          <w:szCs w:val="28"/>
        </w:rPr>
        <w:t>。</w:t>
      </w:r>
    </w:p>
    <w:p>
      <w:pPr>
        <w:pStyle w:val="10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答题完成，点击“提交”</w:t>
      </w:r>
      <w:r>
        <w:rPr>
          <w:rFonts w:hint="eastAsia"/>
          <w:sz w:val="28"/>
          <w:szCs w:val="28"/>
          <w:lang w:eastAsia="zh-CN"/>
        </w:rPr>
        <w:t>，成绩不合格者需重新答题。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打印学时证明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完成课程视频学习及课程作业后，可申请课程相应的学时数。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drawing>
          <wp:inline distT="0" distB="0" distL="114300" distR="114300">
            <wp:extent cx="3067050" cy="3519805"/>
            <wp:effectExtent l="0" t="0" r="0" b="44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eastAsia="zh-CN"/>
        </w:rPr>
        <w:t>网站</w:t>
      </w:r>
      <w:r>
        <w:rPr>
          <w:rFonts w:hint="eastAsia"/>
          <w:sz w:val="28"/>
          <w:szCs w:val="28"/>
        </w:rPr>
        <w:t>首页右上角“个人中心”，进入个人中心。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274310" cy="1622425"/>
            <wp:effectExtent l="0" t="0" r="2540" b="0"/>
            <wp:docPr id="13" name="图片 13" descr="C:\Users\liujing\AppData\Local\Temp\15912414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iujing\AppData\Local\Temp\1591241476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sz w:val="28"/>
          <w:szCs w:val="28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点击左</w:t>
      </w:r>
      <w:r>
        <w:rPr>
          <w:rFonts w:hint="eastAsia"/>
          <w:sz w:val="28"/>
          <w:szCs w:val="28"/>
          <w:lang w:eastAsia="zh-CN"/>
        </w:rPr>
        <w:t>方</w:t>
      </w:r>
      <w:r>
        <w:rPr>
          <w:rFonts w:hint="eastAsia"/>
          <w:sz w:val="28"/>
          <w:szCs w:val="28"/>
        </w:rPr>
        <w:t>“学时证明”，再点击“新增”。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261995"/>
            <wp:effectExtent l="0" t="0" r="2540" b="0"/>
            <wp:docPr id="24" name="图片 24" descr="C:\Users\liujing\AppData\Local\Temp\15912433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liujing\AppData\Local\Temp\1591243352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选择课程类别</w:t>
      </w:r>
      <w:r>
        <w:rPr>
          <w:rFonts w:hint="eastAsia"/>
          <w:sz w:val="28"/>
          <w:szCs w:val="28"/>
          <w:lang w:eastAsia="zh-CN"/>
        </w:rPr>
        <w:t>——“行业定制”</w:t>
      </w:r>
      <w:r>
        <w:rPr>
          <w:rFonts w:hint="eastAsia"/>
          <w:sz w:val="28"/>
          <w:szCs w:val="28"/>
        </w:rPr>
        <w:t>，再点击“获取课程。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181600" cy="1943100"/>
            <wp:effectExtent l="0" t="0" r="0" b="0"/>
            <wp:docPr id="3" name="图片 3" descr="C:\Users\liujing\AppData\Local\Temp\15912514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iujing\AppData\Local\Temp\1591251468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  <w:lang w:eastAsia="zh-CN"/>
        </w:rPr>
        <w:t>选择需认证学时的课程</w:t>
      </w:r>
      <w:r>
        <w:rPr>
          <w:rFonts w:hint="eastAsia"/>
          <w:sz w:val="28"/>
          <w:szCs w:val="28"/>
        </w:rPr>
        <w:t>，点击“添加”，成功后</w:t>
      </w:r>
      <w:r>
        <w:rPr>
          <w:rFonts w:hint="eastAsia"/>
          <w:sz w:val="28"/>
          <w:szCs w:val="28"/>
          <w:lang w:eastAsia="zh-CN"/>
        </w:rPr>
        <w:t>再</w:t>
      </w:r>
      <w:r>
        <w:rPr>
          <w:rFonts w:hint="eastAsia"/>
          <w:sz w:val="28"/>
          <w:szCs w:val="28"/>
        </w:rPr>
        <w:t>点击“确定”。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68595" cy="1089660"/>
            <wp:effectExtent l="0" t="0" r="8255" b="1524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核对学时信息无误，点击“确认”。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636895" cy="1488440"/>
            <wp:effectExtent l="0" t="0" r="1905" b="16510"/>
            <wp:docPr id="20" name="图片 20" descr="C:\Users\liujing\AppData\Local\Temp\15912426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liujing\AppData\Local\Temp\1591242610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83"/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149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学时证明添加成功后，点击“生成学时证明”，即可查看和打印</w:t>
      </w:r>
      <w:r>
        <w:rPr>
          <w:rFonts w:hint="eastAsia"/>
          <w:sz w:val="28"/>
          <w:szCs w:val="28"/>
          <w:lang w:eastAsia="zh-CN"/>
        </w:rPr>
        <w:t>学时证书</w:t>
      </w:r>
      <w:r>
        <w:rPr>
          <w:rFonts w:hint="eastAsia"/>
          <w:sz w:val="28"/>
          <w:szCs w:val="28"/>
        </w:rPr>
        <w:t>。</w:t>
      </w:r>
    </w:p>
    <w:p>
      <w:pPr>
        <w:pStyle w:val="10"/>
        <w:ind w:left="90" w:leftChars="43" w:firstLine="0" w:firstLineChars="0"/>
        <w:jc w:val="left"/>
      </w:pPr>
      <w:r>
        <w:drawing>
          <wp:inline distT="0" distB="0" distL="0" distR="0">
            <wp:extent cx="5636260" cy="1190625"/>
            <wp:effectExtent l="0" t="0" r="2540" b="9525"/>
            <wp:docPr id="21" name="图片 21" descr="C:\Users\liujing\AppData\Local\Temp\WeChat Files\136de151b4fb97e8085a4eb4238a0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liujing\AppData\Local\Temp\WeChat Files\136de151b4fb97e8085a4eb4238a08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r="4680"/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12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90" w:leftChars="43" w:firstLine="0" w:firstLineChars="0"/>
        <w:jc w:val="left"/>
      </w:pPr>
    </w:p>
    <w:p>
      <w:pPr>
        <w:jc w:val="center"/>
      </w:pPr>
      <w:r>
        <w:drawing>
          <wp:inline distT="0" distB="0" distL="114300" distR="114300">
            <wp:extent cx="4615180" cy="4216400"/>
            <wp:effectExtent l="0" t="0" r="13970" b="1270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1518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  <w:lang w:eastAsia="zh-CN"/>
        </w:rPr>
        <w:t>学时上传认证</w:t>
      </w:r>
    </w:p>
    <w:p>
      <w:pPr>
        <w:pStyle w:val="10"/>
        <w:numPr>
          <w:ilvl w:val="0"/>
          <w:numId w:val="0"/>
        </w:numPr>
        <w:ind w:leftChars="0" w:firstLine="56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将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《广州市专业技术人员培训证明》电子版上传至广东省专业技术人员继续教育系统，由用人单位认定学时。（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"http://gdrst.gdhrss.gov.cn/publicfiles/business/htmlfiles/jxjyglxt/index.html"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http://gdrst.gdhrss.gov.cn/publicfiles/business/htmlfiles/jxjyglxt/index.html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）</w:t>
      </w:r>
    </w:p>
    <w:p>
      <w:pPr>
        <w:pStyle w:val="10"/>
        <w:numPr>
          <w:ilvl w:val="0"/>
          <w:numId w:val="0"/>
        </w:numPr>
        <w:ind w:leftChars="0"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10"/>
        <w:numPr>
          <w:ilvl w:val="0"/>
          <w:numId w:val="0"/>
        </w:numPr>
        <w:ind w:leftChars="0" w:firstLine="56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具体操作流程：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个人业务——继续教育记录——学时记录添加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271135" cy="1162685"/>
            <wp:effectExtent l="0" t="0" r="5715" b="1841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footerReference r:id="rId3" w:type="default"/>
      <w:pgSz w:w="11906" w:h="16838"/>
      <w:pgMar w:top="1134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0630C"/>
    <w:multiLevelType w:val="multilevel"/>
    <w:tmpl w:val="6470630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7A"/>
    <w:rsid w:val="00061821"/>
    <w:rsid w:val="000A077C"/>
    <w:rsid w:val="000D0E99"/>
    <w:rsid w:val="0016643E"/>
    <w:rsid w:val="001F2661"/>
    <w:rsid w:val="0027635A"/>
    <w:rsid w:val="002822C9"/>
    <w:rsid w:val="002A24AC"/>
    <w:rsid w:val="003413BD"/>
    <w:rsid w:val="003805CD"/>
    <w:rsid w:val="00381126"/>
    <w:rsid w:val="00402771"/>
    <w:rsid w:val="004421B4"/>
    <w:rsid w:val="00476415"/>
    <w:rsid w:val="004B24D3"/>
    <w:rsid w:val="005112AE"/>
    <w:rsid w:val="00597DAF"/>
    <w:rsid w:val="00611439"/>
    <w:rsid w:val="00647BE7"/>
    <w:rsid w:val="006514DB"/>
    <w:rsid w:val="0069257A"/>
    <w:rsid w:val="00693BE2"/>
    <w:rsid w:val="006A6C99"/>
    <w:rsid w:val="00702A2E"/>
    <w:rsid w:val="00711744"/>
    <w:rsid w:val="0074350C"/>
    <w:rsid w:val="00744BA2"/>
    <w:rsid w:val="007F13FE"/>
    <w:rsid w:val="008109B9"/>
    <w:rsid w:val="008A7AE3"/>
    <w:rsid w:val="00A2615D"/>
    <w:rsid w:val="00A84750"/>
    <w:rsid w:val="00AE288B"/>
    <w:rsid w:val="00B00AC7"/>
    <w:rsid w:val="00BF5710"/>
    <w:rsid w:val="00CD6B4D"/>
    <w:rsid w:val="00CF5772"/>
    <w:rsid w:val="00DD3F77"/>
    <w:rsid w:val="00E91F3F"/>
    <w:rsid w:val="00EA1A04"/>
    <w:rsid w:val="00F11830"/>
    <w:rsid w:val="00F37839"/>
    <w:rsid w:val="00F618AB"/>
    <w:rsid w:val="00F9459E"/>
    <w:rsid w:val="00FB3E9A"/>
    <w:rsid w:val="0C030E92"/>
    <w:rsid w:val="0E2F5506"/>
    <w:rsid w:val="261E52D2"/>
    <w:rsid w:val="2A76052C"/>
    <w:rsid w:val="3BD53F7C"/>
    <w:rsid w:val="3C3E1DA0"/>
    <w:rsid w:val="450F4337"/>
    <w:rsid w:val="50EA7ECA"/>
    <w:rsid w:val="57873290"/>
    <w:rsid w:val="5AAD774E"/>
    <w:rsid w:val="5B913894"/>
    <w:rsid w:val="62E05EE0"/>
    <w:rsid w:val="6557110F"/>
    <w:rsid w:val="659B7FBF"/>
    <w:rsid w:val="693D03ED"/>
    <w:rsid w:val="73337C0C"/>
    <w:rsid w:val="76F6185B"/>
    <w:rsid w:val="77A21A26"/>
    <w:rsid w:val="7B540E8C"/>
    <w:rsid w:val="7D1F213F"/>
    <w:rsid w:val="7F3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</Words>
  <Characters>436</Characters>
  <Lines>3</Lines>
  <Paragraphs>1</Paragraphs>
  <TotalTime>2</TotalTime>
  <ScaleCrop>false</ScaleCrop>
  <LinksUpToDate>false</LinksUpToDate>
  <CharactersWithSpaces>511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2020-06-04T02:45:00Z</dcterms:created>
  <dc:creator>刘晶</dc:creator>
  <cp:lastModifiedBy>陈岘筠</cp:lastModifiedBy>
  <dcterms:modified xsi:type="dcterms:W3CDTF">2021-08-03T01:57:47Z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1CAB7F513EEC4A6B8E59A4B79314B83D</vt:lpwstr>
  </property>
</Properties>
</file>