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67" w:rsidRDefault="005C0D67" w:rsidP="005C0D67">
      <w:pPr>
        <w:widowControl/>
        <w:spacing w:line="24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关于开展</w:t>
      </w:r>
      <w:r w:rsidRPr="00EC729B">
        <w:rPr>
          <w:rFonts w:asciiTheme="majorEastAsia" w:eastAsiaTheme="majorEastAsia" w:hAnsiTheme="majorEastAsia" w:hint="eastAsia"/>
          <w:b/>
          <w:sz w:val="44"/>
          <w:szCs w:val="44"/>
        </w:rPr>
        <w:t>2018年优秀阅读推广案例评选</w:t>
      </w:r>
    </w:p>
    <w:p w:rsidR="005C0D67" w:rsidRPr="00B24BF3" w:rsidRDefault="005C0D67" w:rsidP="005C0D67">
      <w:pPr>
        <w:widowControl/>
        <w:spacing w:line="24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活动的通知</w:t>
      </w:r>
    </w:p>
    <w:p w:rsidR="005C0D67" w:rsidRPr="002443FF" w:rsidRDefault="005C0D67" w:rsidP="005C0D67">
      <w:pPr>
        <w:spacing w:line="400" w:lineRule="exact"/>
        <w:ind w:firstLine="405"/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</w:p>
    <w:p w:rsidR="005C0D67" w:rsidRPr="002443FF" w:rsidRDefault="005C0D67" w:rsidP="005C0D6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443FF">
        <w:rPr>
          <w:rFonts w:ascii="仿宋" w:eastAsia="仿宋" w:hAnsi="仿宋" w:hint="eastAsia"/>
          <w:sz w:val="32"/>
          <w:szCs w:val="32"/>
        </w:rPr>
        <w:t>随着全民阅读的倡导和推进，尤其是随着新媒体的普及和在图书馆阅读推广领域的广泛应用，</w:t>
      </w:r>
      <w:r>
        <w:rPr>
          <w:rFonts w:ascii="仿宋" w:eastAsia="仿宋" w:hAnsi="仿宋" w:hint="eastAsia"/>
          <w:sz w:val="32"/>
          <w:szCs w:val="32"/>
        </w:rPr>
        <w:t>广州</w:t>
      </w:r>
      <w:r w:rsidRPr="002443FF">
        <w:rPr>
          <w:rFonts w:ascii="仿宋" w:eastAsia="仿宋" w:hAnsi="仿宋" w:hint="eastAsia"/>
          <w:sz w:val="32"/>
          <w:szCs w:val="32"/>
        </w:rPr>
        <w:t>市各公共图书馆和各高校、中职院校、中小学图书馆不断创新阅读推广的形式和内容，涌现出很多好的理念和做法。为宣传阅读推广的最佳实践，促进阅读推广经验的交流，提升图书馆的服务水平，</w:t>
      </w:r>
      <w:r>
        <w:rPr>
          <w:rFonts w:ascii="仿宋" w:eastAsia="仿宋" w:hAnsi="仿宋" w:hint="eastAsia"/>
          <w:sz w:val="32"/>
          <w:szCs w:val="32"/>
        </w:rPr>
        <w:t>广州图书馆和</w:t>
      </w:r>
      <w:r w:rsidRPr="002443FF">
        <w:rPr>
          <w:rFonts w:ascii="仿宋" w:eastAsia="仿宋" w:hAnsi="仿宋" w:hint="eastAsia"/>
          <w:sz w:val="32"/>
          <w:szCs w:val="32"/>
        </w:rPr>
        <w:t>广州市图书馆学会阅读推广委员会</w:t>
      </w:r>
      <w:r w:rsidR="00A2763D">
        <w:rPr>
          <w:rFonts w:ascii="仿宋" w:eastAsia="仿宋" w:hAnsi="仿宋" w:hint="eastAsia"/>
          <w:sz w:val="32"/>
          <w:szCs w:val="32"/>
        </w:rPr>
        <w:t>即日起</w:t>
      </w:r>
      <w:r w:rsidRPr="002443FF">
        <w:rPr>
          <w:rFonts w:ascii="仿宋" w:eastAsia="仿宋" w:hAnsi="仿宋" w:hint="eastAsia"/>
          <w:sz w:val="32"/>
          <w:szCs w:val="32"/>
        </w:rPr>
        <w:t>开展2018年优秀阅读推广案例评选活动。优秀案例将通过全市范围内的征集及专家评选产生</w:t>
      </w:r>
      <w:r>
        <w:rPr>
          <w:rFonts w:ascii="仿宋" w:eastAsia="仿宋" w:hAnsi="仿宋" w:hint="eastAsia"/>
          <w:sz w:val="32"/>
          <w:szCs w:val="32"/>
        </w:rPr>
        <w:t>。评选方案</w:t>
      </w:r>
      <w:r w:rsidRPr="002443FF">
        <w:rPr>
          <w:rFonts w:ascii="仿宋" w:eastAsia="仿宋" w:hAnsi="仿宋" w:hint="eastAsia"/>
          <w:sz w:val="32"/>
          <w:szCs w:val="32"/>
        </w:rPr>
        <w:t>如下：</w:t>
      </w:r>
      <w:bookmarkStart w:id="0" w:name="_GoBack"/>
      <w:bookmarkEnd w:id="0"/>
    </w:p>
    <w:p w:rsidR="005C0D67" w:rsidRPr="002443FF" w:rsidRDefault="005C0D67" w:rsidP="005C0D67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2443FF">
        <w:rPr>
          <w:rFonts w:ascii="仿宋" w:eastAsia="仿宋" w:hAnsi="仿宋" w:hint="eastAsia"/>
          <w:b/>
          <w:bCs/>
          <w:sz w:val="32"/>
          <w:szCs w:val="32"/>
        </w:rPr>
        <w:t>一、组织机构</w:t>
      </w:r>
    </w:p>
    <w:p w:rsidR="005C0D67" w:rsidRDefault="005C0D67" w:rsidP="005C0D67">
      <w:pPr>
        <w:spacing w:line="360" w:lineRule="auto"/>
        <w:rPr>
          <w:rFonts w:ascii="仿宋" w:eastAsia="仿宋" w:hAnsi="仿宋"/>
          <w:sz w:val="32"/>
          <w:szCs w:val="32"/>
        </w:rPr>
      </w:pPr>
      <w:r w:rsidRPr="002443FF">
        <w:rPr>
          <w:rFonts w:ascii="仿宋" w:eastAsia="仿宋" w:hAnsi="仿宋" w:hint="eastAsia"/>
          <w:sz w:val="32"/>
          <w:szCs w:val="32"/>
        </w:rPr>
        <w:t>主办单位：</w:t>
      </w:r>
      <w:r>
        <w:rPr>
          <w:rFonts w:ascii="仿宋" w:eastAsia="仿宋" w:hAnsi="仿宋" w:hint="eastAsia"/>
          <w:sz w:val="32"/>
          <w:szCs w:val="32"/>
        </w:rPr>
        <w:t>广州图书馆</w:t>
      </w:r>
    </w:p>
    <w:p w:rsidR="005C0D67" w:rsidRPr="002443FF" w:rsidRDefault="005C0D67" w:rsidP="005C0D67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 w:rsidRPr="002443FF">
        <w:rPr>
          <w:rFonts w:ascii="仿宋" w:eastAsia="仿宋" w:hAnsi="仿宋" w:hint="eastAsia"/>
          <w:sz w:val="32"/>
          <w:szCs w:val="32"/>
        </w:rPr>
        <w:t>广州市图书馆学会阅读推广委员会</w:t>
      </w:r>
      <w:r w:rsidRPr="002443FF">
        <w:rPr>
          <w:rFonts w:ascii="仿宋" w:eastAsia="仿宋" w:hAnsi="仿宋"/>
          <w:sz w:val="32"/>
          <w:szCs w:val="32"/>
        </w:rPr>
        <w:t xml:space="preserve"> </w:t>
      </w:r>
    </w:p>
    <w:p w:rsidR="005C0D67" w:rsidRPr="002443FF" w:rsidRDefault="005C0D67" w:rsidP="005C0D67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2443FF">
        <w:rPr>
          <w:rFonts w:ascii="仿宋" w:eastAsia="仿宋" w:hAnsi="仿宋" w:hint="eastAsia"/>
          <w:b/>
          <w:sz w:val="32"/>
          <w:szCs w:val="32"/>
        </w:rPr>
        <w:t>二、征集时间：</w:t>
      </w:r>
      <w:r w:rsidRPr="002443FF">
        <w:rPr>
          <w:rFonts w:ascii="仿宋" w:eastAsia="仿宋" w:hAnsi="仿宋" w:hint="eastAsia"/>
          <w:sz w:val="32"/>
          <w:szCs w:val="32"/>
        </w:rPr>
        <w:t>2018年</w:t>
      </w:r>
      <w:r>
        <w:rPr>
          <w:rFonts w:ascii="仿宋" w:eastAsia="仿宋" w:hAnsi="仿宋" w:hint="eastAsia"/>
          <w:sz w:val="32"/>
          <w:szCs w:val="32"/>
        </w:rPr>
        <w:t>5</w:t>
      </w:r>
      <w:r w:rsidRPr="002443FF">
        <w:rPr>
          <w:rFonts w:ascii="仿宋" w:eastAsia="仿宋" w:hAnsi="仿宋" w:hint="eastAsia"/>
          <w:sz w:val="32"/>
          <w:szCs w:val="32"/>
        </w:rPr>
        <w:t>月</w:t>
      </w:r>
      <w:r w:rsidR="00125651">
        <w:rPr>
          <w:rFonts w:ascii="仿宋" w:eastAsia="仿宋" w:hAnsi="仿宋" w:hint="eastAsia"/>
          <w:sz w:val="32"/>
          <w:szCs w:val="32"/>
        </w:rPr>
        <w:t>9</w:t>
      </w:r>
      <w:r w:rsidRPr="002443FF">
        <w:rPr>
          <w:rFonts w:ascii="仿宋" w:eastAsia="仿宋" w:hAnsi="仿宋" w:hint="eastAsia"/>
          <w:sz w:val="32"/>
          <w:szCs w:val="32"/>
        </w:rPr>
        <w:t>日至5月31日</w:t>
      </w:r>
    </w:p>
    <w:p w:rsidR="005C0D67" w:rsidRPr="002443FF" w:rsidRDefault="005C0D67" w:rsidP="005C0D67">
      <w:pPr>
        <w:spacing w:line="360" w:lineRule="auto"/>
        <w:rPr>
          <w:rFonts w:ascii="仿宋" w:eastAsia="仿宋" w:hAnsi="仿宋"/>
          <w:sz w:val="32"/>
          <w:szCs w:val="32"/>
        </w:rPr>
      </w:pPr>
      <w:r w:rsidRPr="002443FF">
        <w:rPr>
          <w:rFonts w:ascii="仿宋" w:eastAsia="仿宋" w:hAnsi="仿宋" w:hint="eastAsia"/>
          <w:b/>
          <w:sz w:val="32"/>
          <w:szCs w:val="32"/>
        </w:rPr>
        <w:t>三、参加对象：</w:t>
      </w:r>
      <w:r w:rsidRPr="002443FF">
        <w:rPr>
          <w:rFonts w:ascii="仿宋" w:eastAsia="仿宋" w:hAnsi="仿宋" w:hint="eastAsia"/>
          <w:sz w:val="32"/>
          <w:szCs w:val="32"/>
        </w:rPr>
        <w:t>广州市图书馆学会各理事单位、各区图书馆（每馆可报案</w:t>
      </w:r>
      <w:proofErr w:type="gramStart"/>
      <w:r w:rsidRPr="002443FF">
        <w:rPr>
          <w:rFonts w:ascii="仿宋" w:eastAsia="仿宋" w:hAnsi="仿宋" w:hint="eastAsia"/>
          <w:sz w:val="32"/>
          <w:szCs w:val="32"/>
        </w:rPr>
        <w:t>例数量</w:t>
      </w:r>
      <w:proofErr w:type="gramEnd"/>
      <w:r w:rsidRPr="002443FF"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 w:hint="eastAsia"/>
          <w:sz w:val="32"/>
          <w:szCs w:val="32"/>
        </w:rPr>
        <w:t>超过3个</w:t>
      </w:r>
      <w:r w:rsidRPr="002443FF">
        <w:rPr>
          <w:rFonts w:ascii="仿宋" w:eastAsia="仿宋" w:hAnsi="仿宋" w:hint="eastAsia"/>
          <w:sz w:val="32"/>
          <w:szCs w:val="32"/>
        </w:rPr>
        <w:t>）</w:t>
      </w:r>
    </w:p>
    <w:p w:rsidR="005C0D67" w:rsidRPr="002443FF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color w:val="2B2B2B"/>
          <w:sz w:val="32"/>
          <w:szCs w:val="32"/>
        </w:rPr>
      </w:pPr>
      <w:r w:rsidRPr="002443FF">
        <w:rPr>
          <w:rFonts w:ascii="仿宋" w:eastAsia="仿宋" w:hAnsi="仿宋" w:hint="eastAsia"/>
          <w:b/>
          <w:sz w:val="32"/>
          <w:szCs w:val="32"/>
        </w:rPr>
        <w:t>四、</w:t>
      </w:r>
      <w:r w:rsidRPr="002443FF">
        <w:rPr>
          <w:rFonts w:ascii="仿宋" w:eastAsia="仿宋" w:hAnsi="仿宋" w:hint="eastAsia"/>
          <w:b/>
          <w:color w:val="2B2B2B"/>
          <w:sz w:val="32"/>
          <w:szCs w:val="32"/>
        </w:rPr>
        <w:t>申报</w:t>
      </w:r>
      <w:r>
        <w:rPr>
          <w:rFonts w:ascii="仿宋" w:eastAsia="仿宋" w:hAnsi="仿宋" w:hint="eastAsia"/>
          <w:b/>
          <w:color w:val="2B2B2B"/>
          <w:sz w:val="32"/>
          <w:szCs w:val="32"/>
        </w:rPr>
        <w:t>条件</w:t>
      </w:r>
    </w:p>
    <w:p w:rsidR="005C0D67" w:rsidRPr="002443FF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2B2B2B"/>
          <w:sz w:val="32"/>
          <w:szCs w:val="32"/>
        </w:rPr>
      </w:pPr>
      <w:r w:rsidRPr="002443FF">
        <w:rPr>
          <w:rFonts w:ascii="仿宋" w:eastAsia="仿宋" w:hAnsi="仿宋" w:hint="eastAsia"/>
          <w:color w:val="2B2B2B"/>
          <w:sz w:val="32"/>
          <w:szCs w:val="32"/>
        </w:rPr>
        <w:t>1</w:t>
      </w:r>
      <w:r w:rsidR="005D3BCE">
        <w:rPr>
          <w:rFonts w:ascii="仿宋" w:eastAsia="仿宋" w:hAnsi="仿宋" w:hint="eastAsia"/>
          <w:color w:val="2B2B2B"/>
          <w:sz w:val="32"/>
          <w:szCs w:val="32"/>
        </w:rPr>
        <w:t>．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案例应基于各图书馆阅读推广服务的实践，在活动中取得</w:t>
      </w:r>
      <w:r>
        <w:rPr>
          <w:rFonts w:ascii="仿宋" w:eastAsia="仿宋" w:hAnsi="仿宋" w:hint="eastAsia"/>
          <w:color w:val="2B2B2B"/>
          <w:sz w:val="32"/>
          <w:szCs w:val="32"/>
        </w:rPr>
        <w:t>突出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效果的实践案例均可申报。</w:t>
      </w:r>
    </w:p>
    <w:p w:rsidR="005C0D67" w:rsidRPr="002443FF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2B2B2B"/>
          <w:sz w:val="32"/>
          <w:szCs w:val="32"/>
        </w:rPr>
      </w:pPr>
      <w:r w:rsidRPr="002443FF">
        <w:rPr>
          <w:rFonts w:ascii="仿宋" w:eastAsia="仿宋" w:hAnsi="仿宋" w:hint="eastAsia"/>
          <w:color w:val="2B2B2B"/>
          <w:sz w:val="32"/>
          <w:szCs w:val="32"/>
        </w:rPr>
        <w:t>2</w:t>
      </w:r>
      <w:r w:rsidR="005D3BCE">
        <w:rPr>
          <w:rFonts w:ascii="仿宋" w:eastAsia="仿宋" w:hAnsi="仿宋" w:hint="eastAsia"/>
          <w:color w:val="2B2B2B"/>
          <w:sz w:val="32"/>
          <w:szCs w:val="32"/>
        </w:rPr>
        <w:t>．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案例</w:t>
      </w:r>
      <w:r>
        <w:rPr>
          <w:rFonts w:ascii="仿宋" w:eastAsia="仿宋" w:hAnsi="仿宋" w:hint="eastAsia"/>
          <w:color w:val="2B2B2B"/>
          <w:sz w:val="32"/>
          <w:szCs w:val="32"/>
        </w:rPr>
        <w:t>真实，持续性活动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须</w:t>
      </w:r>
      <w:r>
        <w:rPr>
          <w:rFonts w:ascii="仿宋" w:eastAsia="仿宋" w:hAnsi="仿宋" w:hint="eastAsia"/>
          <w:color w:val="2B2B2B"/>
          <w:sz w:val="32"/>
          <w:szCs w:val="32"/>
        </w:rPr>
        <w:t>已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开展半年以上。</w:t>
      </w:r>
    </w:p>
    <w:p w:rsidR="005C0D67" w:rsidRPr="002443FF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2B2B2B"/>
          <w:sz w:val="32"/>
          <w:szCs w:val="32"/>
        </w:rPr>
      </w:pPr>
      <w:r w:rsidRPr="002443FF">
        <w:rPr>
          <w:rFonts w:ascii="仿宋" w:eastAsia="仿宋" w:hAnsi="仿宋" w:hint="eastAsia"/>
          <w:color w:val="2B2B2B"/>
          <w:sz w:val="32"/>
          <w:szCs w:val="32"/>
        </w:rPr>
        <w:t>3</w:t>
      </w:r>
      <w:r w:rsidR="005D3BCE">
        <w:rPr>
          <w:rFonts w:ascii="仿宋" w:eastAsia="仿宋" w:hAnsi="仿宋" w:hint="eastAsia"/>
          <w:color w:val="2B2B2B"/>
          <w:sz w:val="32"/>
          <w:szCs w:val="32"/>
        </w:rPr>
        <w:t>．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案例须具有示范性和</w:t>
      </w:r>
      <w:proofErr w:type="gramStart"/>
      <w:r w:rsidRPr="002443FF">
        <w:rPr>
          <w:rFonts w:ascii="仿宋" w:eastAsia="仿宋" w:hAnsi="仿宋" w:hint="eastAsia"/>
          <w:color w:val="2B2B2B"/>
          <w:sz w:val="32"/>
          <w:szCs w:val="32"/>
        </w:rPr>
        <w:t>可</w:t>
      </w:r>
      <w:proofErr w:type="gramEnd"/>
      <w:r w:rsidRPr="002443FF">
        <w:rPr>
          <w:rFonts w:ascii="仿宋" w:eastAsia="仿宋" w:hAnsi="仿宋" w:hint="eastAsia"/>
          <w:color w:val="2B2B2B"/>
          <w:sz w:val="32"/>
          <w:szCs w:val="32"/>
        </w:rPr>
        <w:t>复制性，便于在业内推广。</w:t>
      </w:r>
    </w:p>
    <w:p w:rsidR="005C0D67" w:rsidRPr="002443FF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2B2B2B"/>
          <w:sz w:val="32"/>
          <w:szCs w:val="32"/>
        </w:rPr>
      </w:pPr>
      <w:r w:rsidRPr="002443FF">
        <w:rPr>
          <w:rFonts w:ascii="仿宋" w:eastAsia="仿宋" w:hAnsi="仿宋" w:hint="eastAsia"/>
          <w:color w:val="2B2B2B"/>
          <w:sz w:val="32"/>
          <w:szCs w:val="32"/>
        </w:rPr>
        <w:lastRenderedPageBreak/>
        <w:t>4</w:t>
      </w:r>
      <w:r w:rsidR="005D3BCE">
        <w:rPr>
          <w:rFonts w:ascii="仿宋" w:eastAsia="仿宋" w:hAnsi="仿宋" w:hint="eastAsia"/>
          <w:color w:val="2B2B2B"/>
          <w:sz w:val="32"/>
          <w:szCs w:val="32"/>
        </w:rPr>
        <w:t>．</w:t>
      </w:r>
      <w:r>
        <w:rPr>
          <w:rFonts w:ascii="仿宋" w:eastAsia="仿宋" w:hAnsi="仿宋" w:hint="eastAsia"/>
          <w:color w:val="2B2B2B"/>
          <w:sz w:val="32"/>
          <w:szCs w:val="32"/>
        </w:rPr>
        <w:t>案例征集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主要以单位名义申报，同时也接收个人或阅读推广团队申报</w:t>
      </w:r>
      <w:r>
        <w:rPr>
          <w:rFonts w:ascii="仿宋" w:eastAsia="仿宋" w:hAnsi="仿宋" w:hint="eastAsia"/>
          <w:color w:val="2B2B2B"/>
          <w:sz w:val="32"/>
          <w:szCs w:val="32"/>
        </w:rPr>
        <w:t>，但需附推荐单位意见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。</w:t>
      </w:r>
    </w:p>
    <w:p w:rsidR="005C0D67" w:rsidRPr="002443FF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color w:val="2B2B2B"/>
          <w:sz w:val="32"/>
          <w:szCs w:val="32"/>
        </w:rPr>
      </w:pPr>
      <w:r w:rsidRPr="002443FF">
        <w:rPr>
          <w:rFonts w:ascii="仿宋" w:eastAsia="仿宋" w:hAnsi="仿宋" w:hint="eastAsia"/>
          <w:b/>
          <w:color w:val="2B2B2B"/>
          <w:sz w:val="32"/>
          <w:szCs w:val="32"/>
        </w:rPr>
        <w:t>五、提交材料</w:t>
      </w:r>
    </w:p>
    <w:p w:rsidR="005C0D67" w:rsidRPr="002443FF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ind w:firstLineChars="176" w:firstLine="563"/>
        <w:rPr>
          <w:rFonts w:ascii="仿宋" w:eastAsia="仿宋" w:hAnsi="仿宋"/>
          <w:color w:val="2B2B2B"/>
          <w:sz w:val="32"/>
          <w:szCs w:val="32"/>
        </w:rPr>
      </w:pPr>
      <w:r w:rsidRPr="002443FF">
        <w:rPr>
          <w:rFonts w:ascii="仿宋" w:eastAsia="仿宋" w:hAnsi="仿宋" w:hint="eastAsia"/>
          <w:color w:val="2B2B2B"/>
          <w:sz w:val="32"/>
          <w:szCs w:val="32"/>
        </w:rPr>
        <w:t>1</w:t>
      </w:r>
      <w:r w:rsidR="005D3BCE">
        <w:rPr>
          <w:rFonts w:ascii="仿宋" w:eastAsia="仿宋" w:hAnsi="仿宋" w:hint="eastAsia"/>
          <w:color w:val="2B2B2B"/>
          <w:sz w:val="32"/>
          <w:szCs w:val="32"/>
        </w:rPr>
        <w:t>．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“2018年优秀阅读推广案例”征集表1份（</w:t>
      </w:r>
      <w:r>
        <w:rPr>
          <w:rFonts w:ascii="仿宋" w:eastAsia="仿宋" w:hAnsi="仿宋" w:hint="eastAsia"/>
          <w:color w:val="2B2B2B"/>
          <w:sz w:val="32"/>
          <w:szCs w:val="32"/>
        </w:rPr>
        <w:t>见附件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）</w:t>
      </w:r>
    </w:p>
    <w:p w:rsidR="005C0D67" w:rsidRPr="002443FF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ind w:firstLineChars="176" w:firstLine="563"/>
        <w:rPr>
          <w:rFonts w:ascii="仿宋" w:eastAsia="仿宋" w:hAnsi="仿宋"/>
          <w:color w:val="2B2B2B"/>
          <w:sz w:val="32"/>
          <w:szCs w:val="32"/>
        </w:rPr>
      </w:pPr>
      <w:r w:rsidRPr="002443FF">
        <w:rPr>
          <w:rFonts w:ascii="仿宋" w:eastAsia="仿宋" w:hAnsi="仿宋" w:hint="eastAsia"/>
          <w:color w:val="2B2B2B"/>
          <w:sz w:val="32"/>
          <w:szCs w:val="32"/>
        </w:rPr>
        <w:t>2</w:t>
      </w:r>
      <w:r w:rsidR="005D3BCE">
        <w:rPr>
          <w:rFonts w:ascii="仿宋" w:eastAsia="仿宋" w:hAnsi="仿宋" w:hint="eastAsia"/>
          <w:color w:val="2B2B2B"/>
          <w:sz w:val="32"/>
          <w:szCs w:val="32"/>
        </w:rPr>
        <w:t>．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案例文本1份（从活动设计、主要内容、实施要点、成效与影响等方面撰写，不少于1500字）</w:t>
      </w:r>
    </w:p>
    <w:p w:rsidR="005C0D67" w:rsidRPr="002443FF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ind w:firstLineChars="176" w:firstLine="563"/>
        <w:rPr>
          <w:rFonts w:ascii="仿宋" w:eastAsia="仿宋" w:hAnsi="仿宋"/>
          <w:color w:val="2B2B2B"/>
          <w:sz w:val="32"/>
          <w:szCs w:val="32"/>
        </w:rPr>
      </w:pPr>
      <w:r w:rsidRPr="002443FF">
        <w:rPr>
          <w:rFonts w:ascii="仿宋" w:eastAsia="仿宋" w:hAnsi="仿宋" w:hint="eastAsia"/>
          <w:color w:val="2B2B2B"/>
          <w:sz w:val="32"/>
          <w:szCs w:val="32"/>
        </w:rPr>
        <w:t>3</w:t>
      </w:r>
      <w:r w:rsidR="005D3BCE">
        <w:rPr>
          <w:rFonts w:ascii="仿宋" w:eastAsia="仿宋" w:hAnsi="仿宋" w:hint="eastAsia"/>
          <w:color w:val="2B2B2B"/>
          <w:sz w:val="32"/>
          <w:szCs w:val="32"/>
        </w:rPr>
        <w:t>．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相关附件材料（活动照片3－5张，新闻报道或海报、网站、公众号等的宣传截图，</w:t>
      </w:r>
      <w:r w:rsidR="008A4015">
        <w:rPr>
          <w:rFonts w:ascii="仿宋" w:eastAsia="仿宋" w:hAnsi="仿宋" w:hint="eastAsia"/>
          <w:color w:val="2B2B2B"/>
          <w:sz w:val="32"/>
          <w:szCs w:val="32"/>
        </w:rPr>
        <w:t>视频、PPT等其他材料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）</w:t>
      </w:r>
    </w:p>
    <w:p w:rsidR="005C0D67" w:rsidRPr="002443FF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color w:val="2B2B2B"/>
          <w:sz w:val="32"/>
          <w:szCs w:val="32"/>
        </w:rPr>
      </w:pPr>
      <w:r w:rsidRPr="002443FF">
        <w:rPr>
          <w:rFonts w:ascii="仿宋" w:eastAsia="仿宋" w:hAnsi="仿宋" w:hint="eastAsia"/>
          <w:b/>
          <w:color w:val="2B2B2B"/>
          <w:sz w:val="32"/>
          <w:szCs w:val="32"/>
        </w:rPr>
        <w:t>六、提交方式</w:t>
      </w:r>
    </w:p>
    <w:p w:rsidR="005C0D67" w:rsidRPr="002443FF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2B2B2B"/>
          <w:sz w:val="32"/>
          <w:szCs w:val="32"/>
        </w:rPr>
      </w:pPr>
      <w:r w:rsidRPr="002443FF">
        <w:rPr>
          <w:rFonts w:ascii="仿宋" w:eastAsia="仿宋" w:hAnsi="仿宋" w:hint="eastAsia"/>
          <w:color w:val="2B2B2B"/>
          <w:sz w:val="32"/>
          <w:szCs w:val="32"/>
        </w:rPr>
        <w:t>案例所需“提交材料”</w:t>
      </w:r>
      <w:proofErr w:type="gramStart"/>
      <w:r w:rsidRPr="002443FF">
        <w:rPr>
          <w:rFonts w:ascii="仿宋" w:eastAsia="仿宋" w:hAnsi="仿宋" w:hint="eastAsia"/>
          <w:color w:val="2B2B2B"/>
          <w:sz w:val="32"/>
          <w:szCs w:val="32"/>
        </w:rPr>
        <w:t>请统一</w:t>
      </w:r>
      <w:proofErr w:type="gramEnd"/>
      <w:r w:rsidRPr="002443FF">
        <w:rPr>
          <w:rFonts w:ascii="仿宋" w:eastAsia="仿宋" w:hAnsi="仿宋" w:hint="eastAsia"/>
          <w:color w:val="2B2B2B"/>
          <w:sz w:val="32"/>
          <w:szCs w:val="32"/>
        </w:rPr>
        <w:t>打包，注明“阅读推广－单位－负责人”，并请于2018年5月31前发送至广州图书馆社会活动推广部邮箱gttuiguang@gzlib.gov.cn。联系人：</w:t>
      </w:r>
      <w:r>
        <w:rPr>
          <w:rFonts w:ascii="仿宋" w:eastAsia="仿宋" w:hAnsi="仿宋" w:hint="eastAsia"/>
          <w:color w:val="2B2B2B"/>
          <w:sz w:val="32"/>
          <w:szCs w:val="32"/>
        </w:rPr>
        <w:t>郭瑛,联系电话：83836666-2897。</w:t>
      </w:r>
    </w:p>
    <w:p w:rsidR="005C0D67" w:rsidRPr="002443FF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color w:val="2B2B2B"/>
          <w:sz w:val="32"/>
          <w:szCs w:val="32"/>
        </w:rPr>
      </w:pPr>
      <w:r w:rsidRPr="002443FF">
        <w:rPr>
          <w:rFonts w:ascii="仿宋" w:eastAsia="仿宋" w:hAnsi="仿宋" w:hint="eastAsia"/>
          <w:b/>
          <w:color w:val="2B2B2B"/>
          <w:sz w:val="32"/>
          <w:szCs w:val="32"/>
        </w:rPr>
        <w:t>七、</w:t>
      </w:r>
      <w:r>
        <w:rPr>
          <w:rFonts w:ascii="仿宋" w:eastAsia="仿宋" w:hAnsi="仿宋" w:hint="eastAsia"/>
          <w:b/>
          <w:color w:val="2B2B2B"/>
          <w:sz w:val="32"/>
          <w:szCs w:val="32"/>
        </w:rPr>
        <w:t>案例评审</w:t>
      </w:r>
    </w:p>
    <w:p w:rsidR="005C0D67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2B2B2B"/>
          <w:sz w:val="32"/>
          <w:szCs w:val="32"/>
        </w:rPr>
      </w:pPr>
      <w:r>
        <w:rPr>
          <w:rFonts w:ascii="仿宋" w:eastAsia="仿宋" w:hAnsi="仿宋" w:hint="eastAsia"/>
          <w:color w:val="2B2B2B"/>
          <w:sz w:val="32"/>
          <w:szCs w:val="32"/>
        </w:rPr>
        <w:t>此次案例评选活动</w:t>
      </w:r>
      <w:r w:rsidR="00D30182">
        <w:rPr>
          <w:rFonts w:ascii="仿宋" w:eastAsia="仿宋" w:hAnsi="仿宋" w:hint="eastAsia"/>
          <w:color w:val="2B2B2B"/>
          <w:sz w:val="32"/>
          <w:szCs w:val="32"/>
        </w:rPr>
        <w:t>设置</w:t>
      </w:r>
      <w:r>
        <w:rPr>
          <w:rFonts w:ascii="仿宋" w:eastAsia="仿宋" w:hAnsi="仿宋" w:hint="eastAsia"/>
          <w:color w:val="2B2B2B"/>
          <w:sz w:val="32"/>
          <w:szCs w:val="32"/>
        </w:rPr>
        <w:t>一等奖2个、二等奖4个、三等奖6个、优秀奖若干，颁发荣誉证书。</w:t>
      </w:r>
      <w:r w:rsidRPr="002443FF">
        <w:rPr>
          <w:rFonts w:ascii="仿宋" w:eastAsia="仿宋" w:hAnsi="仿宋" w:hint="eastAsia"/>
          <w:color w:val="2B2B2B"/>
          <w:sz w:val="32"/>
          <w:szCs w:val="32"/>
        </w:rPr>
        <w:t>评审标准如下：</w:t>
      </w:r>
    </w:p>
    <w:p w:rsidR="005C0D67" w:rsidRPr="00634235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color w:val="2B2B2B"/>
          <w:sz w:val="32"/>
          <w:szCs w:val="32"/>
        </w:rPr>
      </w:pPr>
    </w:p>
    <w:tbl>
      <w:tblPr>
        <w:tblStyle w:val="a6"/>
        <w:tblW w:w="8271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6778"/>
        <w:gridCol w:w="792"/>
      </w:tblGrid>
      <w:tr w:rsidR="005C0D67" w:rsidRPr="002443FF" w:rsidTr="00030CAB">
        <w:trPr>
          <w:jc w:val="center"/>
        </w:trPr>
        <w:tc>
          <w:tcPr>
            <w:tcW w:w="701" w:type="dxa"/>
            <w:shd w:val="clear" w:color="auto" w:fill="B6DDE8" w:themeFill="accent5" w:themeFillTint="66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b/>
                <w:color w:val="2B2B2B"/>
                <w:sz w:val="32"/>
                <w:szCs w:val="32"/>
              </w:rPr>
              <w:t>序号</w:t>
            </w:r>
          </w:p>
        </w:tc>
        <w:tc>
          <w:tcPr>
            <w:tcW w:w="6778" w:type="dxa"/>
            <w:shd w:val="clear" w:color="auto" w:fill="B6DDE8" w:themeFill="accent5" w:themeFillTint="66"/>
            <w:vAlign w:val="center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b/>
                <w:color w:val="2B2B2B"/>
                <w:sz w:val="32"/>
                <w:szCs w:val="32"/>
              </w:rPr>
              <w:t>评分标准</w:t>
            </w:r>
          </w:p>
        </w:tc>
        <w:tc>
          <w:tcPr>
            <w:tcW w:w="792" w:type="dxa"/>
            <w:shd w:val="clear" w:color="auto" w:fill="B6DDE8" w:themeFill="accent5" w:themeFillTint="66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b/>
                <w:color w:val="2B2B2B"/>
                <w:sz w:val="32"/>
                <w:szCs w:val="32"/>
              </w:rPr>
              <w:t>比重</w:t>
            </w:r>
          </w:p>
        </w:tc>
      </w:tr>
      <w:tr w:rsidR="005C0D67" w:rsidRPr="002443FF" w:rsidTr="00030CAB">
        <w:trPr>
          <w:jc w:val="center"/>
        </w:trPr>
        <w:tc>
          <w:tcPr>
            <w:tcW w:w="701" w:type="dxa"/>
            <w:vAlign w:val="center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1</w:t>
            </w:r>
          </w:p>
        </w:tc>
        <w:tc>
          <w:tcPr>
            <w:tcW w:w="6778" w:type="dxa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b/>
                <w:color w:val="2B2B2B"/>
                <w:sz w:val="32"/>
                <w:szCs w:val="32"/>
              </w:rPr>
              <w:t>创新性：</w:t>
            </w: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案例是否</w:t>
            </w:r>
            <w:r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真实、</w:t>
            </w: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新颖；是否他人从未做过，或很少有人做过</w:t>
            </w:r>
            <w:r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。</w:t>
            </w:r>
          </w:p>
        </w:tc>
        <w:tc>
          <w:tcPr>
            <w:tcW w:w="792" w:type="dxa"/>
            <w:vAlign w:val="center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20%</w:t>
            </w:r>
          </w:p>
        </w:tc>
      </w:tr>
      <w:tr w:rsidR="005C0D67" w:rsidRPr="002443FF" w:rsidTr="00030CAB">
        <w:trPr>
          <w:jc w:val="center"/>
        </w:trPr>
        <w:tc>
          <w:tcPr>
            <w:tcW w:w="701" w:type="dxa"/>
            <w:vAlign w:val="center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2</w:t>
            </w:r>
          </w:p>
        </w:tc>
        <w:tc>
          <w:tcPr>
            <w:tcW w:w="6778" w:type="dxa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2B2B2B"/>
                <w:sz w:val="32"/>
                <w:szCs w:val="32"/>
              </w:rPr>
              <w:t>示范性和</w:t>
            </w:r>
            <w:proofErr w:type="gramStart"/>
            <w:r>
              <w:rPr>
                <w:rFonts w:ascii="仿宋" w:eastAsia="仿宋" w:hAnsi="仿宋" w:hint="eastAsia"/>
                <w:b/>
                <w:color w:val="2B2B2B"/>
                <w:sz w:val="32"/>
                <w:szCs w:val="32"/>
              </w:rPr>
              <w:t>可</w:t>
            </w:r>
            <w:proofErr w:type="gramEnd"/>
            <w:r>
              <w:rPr>
                <w:rFonts w:ascii="仿宋" w:eastAsia="仿宋" w:hAnsi="仿宋" w:hint="eastAsia"/>
                <w:b/>
                <w:color w:val="2B2B2B"/>
                <w:sz w:val="32"/>
                <w:szCs w:val="32"/>
              </w:rPr>
              <w:t>复制</w:t>
            </w:r>
            <w:r w:rsidRPr="002443FF">
              <w:rPr>
                <w:rFonts w:ascii="仿宋" w:eastAsia="仿宋" w:hAnsi="仿宋" w:hint="eastAsia"/>
                <w:b/>
                <w:color w:val="2B2B2B"/>
                <w:sz w:val="32"/>
                <w:szCs w:val="32"/>
              </w:rPr>
              <w:t>性：</w:t>
            </w: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是否具有示范性</w:t>
            </w:r>
            <w:r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，是否可</w:t>
            </w:r>
            <w:r>
              <w:rPr>
                <w:rFonts w:ascii="仿宋" w:eastAsia="仿宋" w:hAnsi="仿宋" w:hint="eastAsia"/>
                <w:color w:val="2B2B2B"/>
                <w:sz w:val="32"/>
                <w:szCs w:val="32"/>
              </w:rPr>
              <w:lastRenderedPageBreak/>
              <w:t>以复制推广。</w:t>
            </w:r>
          </w:p>
        </w:tc>
        <w:tc>
          <w:tcPr>
            <w:tcW w:w="792" w:type="dxa"/>
            <w:vAlign w:val="center"/>
          </w:tcPr>
          <w:p w:rsidR="005C0D67" w:rsidRPr="002443FF" w:rsidRDefault="005C0D67" w:rsidP="00030CAB">
            <w:pPr>
              <w:pStyle w:val="a5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lastRenderedPageBreak/>
              <w:t>20%</w:t>
            </w:r>
          </w:p>
        </w:tc>
      </w:tr>
      <w:tr w:rsidR="005C0D67" w:rsidRPr="002443FF" w:rsidTr="00030CAB">
        <w:trPr>
          <w:jc w:val="center"/>
        </w:trPr>
        <w:tc>
          <w:tcPr>
            <w:tcW w:w="701" w:type="dxa"/>
            <w:vAlign w:val="center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lastRenderedPageBreak/>
              <w:t>3</w:t>
            </w:r>
          </w:p>
        </w:tc>
        <w:tc>
          <w:tcPr>
            <w:tcW w:w="6778" w:type="dxa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b/>
                <w:color w:val="2B2B2B"/>
                <w:sz w:val="32"/>
                <w:szCs w:val="32"/>
              </w:rPr>
              <w:t>可持续性：</w:t>
            </w: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项目是否能够长期开展</w:t>
            </w:r>
            <w:r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。</w:t>
            </w:r>
          </w:p>
        </w:tc>
        <w:tc>
          <w:tcPr>
            <w:tcW w:w="792" w:type="dxa"/>
            <w:vAlign w:val="center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25%</w:t>
            </w:r>
          </w:p>
        </w:tc>
      </w:tr>
      <w:tr w:rsidR="005C0D67" w:rsidRPr="002443FF" w:rsidTr="00030CAB">
        <w:trPr>
          <w:jc w:val="center"/>
        </w:trPr>
        <w:tc>
          <w:tcPr>
            <w:tcW w:w="701" w:type="dxa"/>
            <w:vAlign w:val="center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4</w:t>
            </w:r>
          </w:p>
        </w:tc>
        <w:tc>
          <w:tcPr>
            <w:tcW w:w="6778" w:type="dxa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b/>
                <w:color w:val="2B2B2B"/>
                <w:sz w:val="32"/>
                <w:szCs w:val="32"/>
              </w:rPr>
              <w:t>效果影响：</w:t>
            </w: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是否产生了积极的影响，</w:t>
            </w:r>
            <w:r w:rsidRPr="00D476A5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包括受众影响、媒体和社会影响、业界影响等，</w:t>
            </w: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特别是对推广对象的阅读行为产生积极影响。</w:t>
            </w:r>
          </w:p>
        </w:tc>
        <w:tc>
          <w:tcPr>
            <w:tcW w:w="792" w:type="dxa"/>
            <w:vAlign w:val="center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25%</w:t>
            </w:r>
          </w:p>
        </w:tc>
      </w:tr>
      <w:tr w:rsidR="005C0D67" w:rsidRPr="002443FF" w:rsidTr="00030CAB">
        <w:trPr>
          <w:jc w:val="center"/>
        </w:trPr>
        <w:tc>
          <w:tcPr>
            <w:tcW w:w="701" w:type="dxa"/>
            <w:vAlign w:val="center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5</w:t>
            </w:r>
          </w:p>
        </w:tc>
        <w:tc>
          <w:tcPr>
            <w:tcW w:w="6778" w:type="dxa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b/>
                <w:color w:val="2B2B2B"/>
                <w:sz w:val="32"/>
                <w:szCs w:val="32"/>
              </w:rPr>
              <w:t>材料准备：</w:t>
            </w: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内容是否完整，文字是否流畅；海报是否具有视觉冲击力</w:t>
            </w:r>
            <w:r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等。</w:t>
            </w:r>
          </w:p>
        </w:tc>
        <w:tc>
          <w:tcPr>
            <w:tcW w:w="792" w:type="dxa"/>
            <w:vAlign w:val="center"/>
          </w:tcPr>
          <w:p w:rsidR="005C0D67" w:rsidRPr="002443FF" w:rsidRDefault="005C0D67" w:rsidP="00030CA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2B2B2B"/>
                <w:sz w:val="32"/>
                <w:szCs w:val="32"/>
              </w:rPr>
            </w:pPr>
            <w:r w:rsidRPr="002443FF">
              <w:rPr>
                <w:rFonts w:ascii="仿宋" w:eastAsia="仿宋" w:hAnsi="仿宋" w:hint="eastAsia"/>
                <w:color w:val="2B2B2B"/>
                <w:sz w:val="32"/>
                <w:szCs w:val="32"/>
              </w:rPr>
              <w:t>10%</w:t>
            </w:r>
          </w:p>
        </w:tc>
      </w:tr>
    </w:tbl>
    <w:p w:rsidR="005C0D67" w:rsidRPr="00A36EEC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color w:val="2B2B2B"/>
          <w:sz w:val="32"/>
          <w:szCs w:val="32"/>
        </w:rPr>
      </w:pPr>
    </w:p>
    <w:p w:rsidR="005C0D67" w:rsidRDefault="005C0D67" w:rsidP="00043934">
      <w:pPr>
        <w:ind w:firstLineChars="1500" w:firstLine="4800"/>
        <w:rPr>
          <w:rFonts w:ascii="仿宋" w:eastAsia="仿宋" w:hAnsi="仿宋" w:cs="宋体"/>
          <w:color w:val="2B2B2B"/>
          <w:kern w:val="0"/>
          <w:sz w:val="32"/>
          <w:szCs w:val="32"/>
        </w:rPr>
      </w:pPr>
      <w:r w:rsidRPr="00A36EEC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广州图书馆</w:t>
      </w:r>
    </w:p>
    <w:p w:rsidR="00043934" w:rsidRPr="00043934" w:rsidRDefault="00043934" w:rsidP="00043934">
      <w:pPr>
        <w:spacing w:line="360" w:lineRule="auto"/>
        <w:ind w:firstLineChars="1050" w:firstLine="3360"/>
        <w:rPr>
          <w:rFonts w:ascii="仿宋" w:eastAsia="仿宋" w:hAnsi="仿宋"/>
          <w:sz w:val="32"/>
          <w:szCs w:val="32"/>
        </w:rPr>
      </w:pPr>
      <w:r w:rsidRPr="002443FF">
        <w:rPr>
          <w:rFonts w:ascii="仿宋" w:eastAsia="仿宋" w:hAnsi="仿宋" w:hint="eastAsia"/>
          <w:sz w:val="32"/>
          <w:szCs w:val="32"/>
        </w:rPr>
        <w:t>广州市图书馆学会阅读推广委员会</w:t>
      </w:r>
      <w:r w:rsidRPr="002443FF">
        <w:rPr>
          <w:rFonts w:ascii="仿宋" w:eastAsia="仿宋" w:hAnsi="仿宋"/>
          <w:sz w:val="32"/>
          <w:szCs w:val="32"/>
        </w:rPr>
        <w:t xml:space="preserve"> </w:t>
      </w:r>
    </w:p>
    <w:p w:rsidR="005C0D67" w:rsidRPr="00A36EEC" w:rsidRDefault="005C0D67" w:rsidP="00043934">
      <w:pPr>
        <w:ind w:firstLineChars="1500" w:firstLine="4800"/>
        <w:rPr>
          <w:rFonts w:ascii="仿宋" w:eastAsia="仿宋" w:hAnsi="仿宋" w:cs="宋体"/>
          <w:color w:val="2B2B2B"/>
          <w:kern w:val="0"/>
          <w:sz w:val="32"/>
          <w:szCs w:val="32"/>
        </w:rPr>
      </w:pPr>
      <w:r w:rsidRPr="00A36EEC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2018年5月</w:t>
      </w:r>
      <w:r w:rsidR="00125651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9</w:t>
      </w:r>
      <w:r w:rsidRPr="00A36EEC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日</w:t>
      </w:r>
    </w:p>
    <w:p w:rsidR="005C0D67" w:rsidRPr="00A36EEC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color w:val="2B2B2B"/>
          <w:sz w:val="32"/>
          <w:szCs w:val="32"/>
        </w:rPr>
      </w:pPr>
    </w:p>
    <w:p w:rsidR="005C0D67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color w:val="2B2B2B"/>
          <w:sz w:val="32"/>
          <w:szCs w:val="32"/>
        </w:rPr>
      </w:pPr>
    </w:p>
    <w:p w:rsidR="005C0D67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color w:val="2B2B2B"/>
          <w:sz w:val="32"/>
          <w:szCs w:val="32"/>
        </w:rPr>
      </w:pPr>
    </w:p>
    <w:p w:rsidR="005C0D67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color w:val="2B2B2B"/>
          <w:sz w:val="32"/>
          <w:szCs w:val="32"/>
        </w:rPr>
      </w:pPr>
    </w:p>
    <w:p w:rsidR="005C0D67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color w:val="2B2B2B"/>
          <w:sz w:val="32"/>
          <w:szCs w:val="32"/>
        </w:rPr>
      </w:pPr>
    </w:p>
    <w:p w:rsidR="005C0D67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color w:val="2B2B2B"/>
          <w:sz w:val="32"/>
          <w:szCs w:val="32"/>
        </w:rPr>
      </w:pPr>
    </w:p>
    <w:p w:rsidR="005C0D67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color w:val="2B2B2B"/>
          <w:sz w:val="32"/>
          <w:szCs w:val="32"/>
        </w:rPr>
      </w:pPr>
    </w:p>
    <w:p w:rsidR="005C0D67" w:rsidRDefault="005C0D67" w:rsidP="005C0D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color w:val="2B2B2B"/>
          <w:sz w:val="32"/>
          <w:szCs w:val="32"/>
        </w:rPr>
      </w:pPr>
    </w:p>
    <w:p w:rsidR="005B6C7A" w:rsidRDefault="005B6C7A">
      <w:pPr>
        <w:widowControl/>
        <w:spacing w:line="240" w:lineRule="auto"/>
        <w:jc w:val="left"/>
        <w:rPr>
          <w:rFonts w:ascii="仿宋" w:eastAsia="仿宋" w:hAnsi="仿宋" w:cs="宋体"/>
          <w:b/>
          <w:color w:val="2B2B2B"/>
          <w:kern w:val="0"/>
          <w:sz w:val="32"/>
          <w:szCs w:val="32"/>
        </w:rPr>
      </w:pPr>
      <w:r>
        <w:rPr>
          <w:rFonts w:ascii="仿宋" w:eastAsia="仿宋" w:hAnsi="仿宋"/>
          <w:b/>
          <w:color w:val="2B2B2B"/>
          <w:sz w:val="32"/>
          <w:szCs w:val="32"/>
        </w:rPr>
        <w:br w:type="page"/>
      </w:r>
    </w:p>
    <w:p w:rsidR="002B780D" w:rsidRPr="002B780D" w:rsidRDefault="005C0D67" w:rsidP="005C0D67">
      <w:pPr>
        <w:spacing w:line="400" w:lineRule="exact"/>
        <w:rPr>
          <w:rFonts w:ascii="仿宋" w:eastAsia="仿宋" w:hAnsi="仿宋" w:cs="黑体"/>
          <w:b/>
          <w:sz w:val="32"/>
          <w:szCs w:val="32"/>
        </w:rPr>
      </w:pPr>
      <w:r w:rsidRPr="002B780D">
        <w:rPr>
          <w:rFonts w:ascii="仿宋" w:eastAsia="仿宋" w:hAnsi="仿宋" w:cs="黑体" w:hint="eastAsia"/>
          <w:b/>
          <w:sz w:val="32"/>
          <w:szCs w:val="32"/>
        </w:rPr>
        <w:lastRenderedPageBreak/>
        <w:t>附件</w:t>
      </w:r>
    </w:p>
    <w:p w:rsidR="005C0D67" w:rsidRDefault="005C0D67" w:rsidP="005C0D67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color w:val="2B2B2B"/>
          <w:sz w:val="28"/>
          <w:szCs w:val="28"/>
        </w:rPr>
        <w:t>“2018年优秀阅读推广案例”征集表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1032"/>
        <w:gridCol w:w="1215"/>
        <w:gridCol w:w="1665"/>
        <w:gridCol w:w="1350"/>
        <w:gridCol w:w="2018"/>
      </w:tblGrid>
      <w:tr w:rsidR="005C0D67" w:rsidTr="00030CAB">
        <w:trPr>
          <w:trHeight w:val="469"/>
        </w:trPr>
        <w:tc>
          <w:tcPr>
            <w:tcW w:w="1242" w:type="dxa"/>
            <w:vAlign w:val="center"/>
          </w:tcPr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案例名称</w:t>
            </w:r>
          </w:p>
        </w:tc>
        <w:tc>
          <w:tcPr>
            <w:tcW w:w="3912" w:type="dxa"/>
            <w:gridSpan w:val="3"/>
            <w:tcBorders>
              <w:right w:val="single" w:sz="4" w:space="0" w:color="auto"/>
            </w:tcBorders>
            <w:vAlign w:val="center"/>
          </w:tcPr>
          <w:p w:rsidR="005C0D67" w:rsidRDefault="005C0D67" w:rsidP="00030CAB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选送单位（加盖公章）：</w:t>
            </w:r>
          </w:p>
          <w:p w:rsidR="005C0D67" w:rsidRDefault="005C0D67" w:rsidP="00030CAB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5C0D67" w:rsidTr="00030CAB">
        <w:trPr>
          <w:trHeight w:val="225"/>
        </w:trPr>
        <w:tc>
          <w:tcPr>
            <w:tcW w:w="1242" w:type="dxa"/>
            <w:vMerge w:val="restart"/>
            <w:vAlign w:val="center"/>
          </w:tcPr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负责人</w:t>
            </w:r>
          </w:p>
        </w:tc>
        <w:tc>
          <w:tcPr>
            <w:tcW w:w="1032" w:type="dxa"/>
            <w:vMerge w:val="restart"/>
            <w:tcBorders>
              <w:right w:val="single" w:sz="4" w:space="0" w:color="auto"/>
            </w:tcBorders>
            <w:vAlign w:val="center"/>
          </w:tcPr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5C0D67" w:rsidRDefault="005C0D67" w:rsidP="00030CAB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工作岗位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5C0D67" w:rsidRDefault="005C0D67" w:rsidP="00030CAB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D67" w:rsidRDefault="005C0D67" w:rsidP="00030CAB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电子邮箱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</w:p>
        </w:tc>
      </w:tr>
      <w:tr w:rsidR="005C0D67" w:rsidTr="00030CAB">
        <w:trPr>
          <w:trHeight w:val="413"/>
        </w:trPr>
        <w:tc>
          <w:tcPr>
            <w:tcW w:w="1242" w:type="dxa"/>
            <w:vMerge/>
          </w:tcPr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32" w:type="dxa"/>
            <w:vMerge/>
            <w:tcBorders>
              <w:right w:val="single" w:sz="4" w:space="0" w:color="auto"/>
            </w:tcBorders>
          </w:tcPr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C0D67" w:rsidRDefault="005C0D67" w:rsidP="00030CAB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联系方式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5C0D67" w:rsidRDefault="005C0D67" w:rsidP="00030CAB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0" w:type="dxa"/>
          </w:tcPr>
          <w:p w:rsidR="005C0D67" w:rsidRDefault="005C0D67" w:rsidP="00030CAB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曾获奖情况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</w:tcPr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5C0D67" w:rsidTr="00030CAB">
        <w:trPr>
          <w:trHeight w:val="8065"/>
        </w:trPr>
        <w:tc>
          <w:tcPr>
            <w:tcW w:w="1242" w:type="dxa"/>
            <w:vAlign w:val="center"/>
          </w:tcPr>
          <w:p w:rsidR="005C0D67" w:rsidRDefault="005C0D67" w:rsidP="00030CAB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案例情况</w:t>
            </w:r>
          </w:p>
        </w:tc>
        <w:tc>
          <w:tcPr>
            <w:tcW w:w="7280" w:type="dxa"/>
            <w:gridSpan w:val="5"/>
            <w:vAlign w:val="center"/>
          </w:tcPr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案例概况（400字以内）</w:t>
            </w:r>
          </w:p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亮点（300字以内）</w:t>
            </w: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</w:p>
        </w:tc>
      </w:tr>
      <w:tr w:rsidR="005C0D67" w:rsidTr="00030CAB">
        <w:trPr>
          <w:trHeight w:val="2710"/>
        </w:trPr>
        <w:tc>
          <w:tcPr>
            <w:tcW w:w="1242" w:type="dxa"/>
            <w:vAlign w:val="center"/>
          </w:tcPr>
          <w:p w:rsidR="005C0D67" w:rsidRDefault="005C0D67" w:rsidP="00030CAB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专家</w:t>
            </w:r>
          </w:p>
          <w:p w:rsidR="005C0D67" w:rsidRDefault="005C0D67" w:rsidP="00030CAB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评审意见</w:t>
            </w:r>
          </w:p>
        </w:tc>
        <w:tc>
          <w:tcPr>
            <w:tcW w:w="7280" w:type="dxa"/>
            <w:gridSpan w:val="5"/>
            <w:vAlign w:val="center"/>
          </w:tcPr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囗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入选及理由</w:t>
            </w:r>
          </w:p>
          <w:p w:rsidR="005C0D67" w:rsidRDefault="005C0D67" w:rsidP="00030CAB">
            <w:pPr>
              <w:spacing w:line="4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囗不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入选及理由</w:t>
            </w:r>
          </w:p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</w:p>
          <w:p w:rsidR="005C0D67" w:rsidRDefault="005C0D67" w:rsidP="00030CAB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签名：　　　　　　　　　　　　　　　　　　　　　时间：</w:t>
            </w:r>
          </w:p>
        </w:tc>
      </w:tr>
    </w:tbl>
    <w:p w:rsidR="004E3A71" w:rsidRPr="005C0D67" w:rsidRDefault="004E3A71"/>
    <w:sectPr w:rsidR="004E3A71" w:rsidRPr="005C0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BB" w:rsidRDefault="00EB49BB" w:rsidP="005C0D67">
      <w:pPr>
        <w:spacing w:line="240" w:lineRule="auto"/>
      </w:pPr>
      <w:r>
        <w:separator/>
      </w:r>
    </w:p>
  </w:endnote>
  <w:endnote w:type="continuationSeparator" w:id="0">
    <w:p w:rsidR="00EB49BB" w:rsidRDefault="00EB49BB" w:rsidP="005C0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BB" w:rsidRDefault="00EB49BB" w:rsidP="005C0D67">
      <w:pPr>
        <w:spacing w:line="240" w:lineRule="auto"/>
      </w:pPr>
      <w:r>
        <w:separator/>
      </w:r>
    </w:p>
  </w:footnote>
  <w:footnote w:type="continuationSeparator" w:id="0">
    <w:p w:rsidR="00EB49BB" w:rsidRDefault="00EB49BB" w:rsidP="005C0D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0A"/>
    <w:rsid w:val="00043934"/>
    <w:rsid w:val="00067636"/>
    <w:rsid w:val="00125651"/>
    <w:rsid w:val="002B780D"/>
    <w:rsid w:val="002F71F8"/>
    <w:rsid w:val="004B787B"/>
    <w:rsid w:val="004E3A71"/>
    <w:rsid w:val="005B6C7A"/>
    <w:rsid w:val="005C0D67"/>
    <w:rsid w:val="005D3BCE"/>
    <w:rsid w:val="007169A8"/>
    <w:rsid w:val="00753AE2"/>
    <w:rsid w:val="00885B4B"/>
    <w:rsid w:val="008A4015"/>
    <w:rsid w:val="00A2763D"/>
    <w:rsid w:val="00A36EEC"/>
    <w:rsid w:val="00D30182"/>
    <w:rsid w:val="00D64B0D"/>
    <w:rsid w:val="00EB49BB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67"/>
    <w:pPr>
      <w:widowControl w:val="0"/>
      <w:spacing w:line="6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D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D6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C0D6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unhideWhenUsed/>
    <w:qFormat/>
    <w:rsid w:val="005C0D67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67"/>
    <w:pPr>
      <w:widowControl w:val="0"/>
      <w:spacing w:line="6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D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D6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C0D6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unhideWhenUsed/>
    <w:qFormat/>
    <w:rsid w:val="005C0D67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龙思宇</dc:creator>
  <cp:keywords/>
  <dc:description/>
  <cp:lastModifiedBy>龙思宇</cp:lastModifiedBy>
  <cp:revision>14</cp:revision>
  <dcterms:created xsi:type="dcterms:W3CDTF">2018-05-07T06:20:00Z</dcterms:created>
  <dcterms:modified xsi:type="dcterms:W3CDTF">2018-05-09T08:02:00Z</dcterms:modified>
</cp:coreProperties>
</file>